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a8"/>
        <w:ind w:left="0" w:right="0"/>
      </w:pPr>
      <w:r>
        <w:rPr>
          <w:rFonts w:ascii="Times New Roman" w:hAnsi="Times New Roman" w:eastAsia="Times New Roman" w:cs="Times New Roman"/>
          <w:sz w:val="24"/>
          <w:szCs w:val="24"/>
          <w:i w:val="0"/>
          <w:iCs w:val="0"/>
        </w:rPr>
        <w:t xml:space="preserve">ДОПОЛНИТЕЛЬНОЕ СОГЛАШЕНИЕ № </w:t>
      </w:r>
      <w:r>
        <w:rPr>
          <w:rFonts w:ascii="Times New Roman" w:hAnsi="Times New Roman" w:eastAsia="Times New Roman" w:cs="Times New Roman"/>
          <w:sz w:val="24"/>
          <w:szCs w:val="24"/>
          <w:i w:val="0"/>
          <w:iCs w:val="0"/>
        </w:rPr>
        <w:t xml:space="preserve">1</w:t>
      </w:r>
    </w:p>
    <w:p>
      <w:pPr>
        <w:pStyle w:val="a8"/>
        <w:ind w:left="0" w:right="0"/>
      </w:pPr>
      <w:r>
        <w:rPr>
          <w:rFonts w:ascii="Times New Roman" w:hAnsi="Times New Roman" w:eastAsia="Times New Roman" w:cs="Times New Roman"/>
          <w:sz w:val="24"/>
          <w:szCs w:val="24"/>
          <w:i w:val="0"/>
          <w:iCs w:val="0"/>
        </w:rPr>
        <w:t xml:space="preserve">к </w:t>
      </w:r>
      <w:r>
        <w:rPr>
          <w:rFonts w:ascii="Times New Roman" w:hAnsi="Times New Roman" w:eastAsia="Times New Roman" w:cs="Times New Roman"/>
          <w:sz w:val="24"/>
          <w:szCs w:val="24"/>
          <w:i w:val="0"/>
          <w:iCs w:val="0"/>
        </w:rPr>
        <w:t xml:space="preserve">договору</w:t>
      </w:r>
      <w:r>
        <w:rPr>
          <w:rFonts w:ascii="Times New Roman" w:hAnsi="Times New Roman" w:eastAsia="Times New Roman" w:cs="Times New Roman"/>
          <w:sz w:val="24"/>
          <w:szCs w:val="24"/>
          <w:i w:val="0"/>
          <w:iCs w:val="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i w:val="0"/>
          <w:iCs w:val="0"/>
        </w:rPr>
        <w:t xml:space="preserve">от </w:t>
      </w:r>
      <w:r>
        <w:rPr>
          <w:rFonts w:ascii="Times New Roman" w:hAnsi="Times New Roman" w:eastAsia="Times New Roman" w:cs="Times New Roman"/>
          <w:sz w:val="24"/>
          <w:szCs w:val="24"/>
          <w:i w:val="0"/>
          <w:iCs w:val="0"/>
        </w:rPr>
        <w:t xml:space="preserve">23.06.2025</w:t>
      </w:r>
      <w:r>
        <w:rPr>
          <w:rFonts w:ascii="Times New Roman" w:hAnsi="Times New Roman" w:eastAsia="Times New Roman" w:cs="Times New Roman"/>
          <w:sz w:val="24"/>
          <w:szCs w:val="24"/>
          <w:i w:val="0"/>
          <w:iCs w:val="0"/>
        </w:rPr>
        <w:t xml:space="preserve"> № </w:t>
      </w:r>
      <w:r>
        <w:rPr>
          <w:rFonts w:ascii="Times New Roman" w:hAnsi="Times New Roman" w:eastAsia="Times New Roman" w:cs="Times New Roman"/>
          <w:sz w:val="24"/>
          <w:szCs w:val="24"/>
          <w:i w:val="0"/>
          <w:iCs w:val="0"/>
        </w:rPr>
        <w:t xml:space="preserve">483040</w:t>
      </w:r>
    </w:p>
    <w:p>
      <w:pPr>
        <w:jc w:val="center"/>
        <w:spacing w:after="0"/>
      </w:pPr>
      <w:r>
        <w:rPr>
          <w:rFonts w:ascii="Times New Roman" w:hAnsi="Times New Roman" w:eastAsia="Times New Roman" w:cs="Times New Roman"/>
          <w:sz w:val="24"/>
          <w:szCs w:val="24"/>
          <w:b w:val="1"/>
          <w:bCs w:val="1"/>
        </w:rPr>
        <w:t xml:space="preserve">на поставку товаров </w:t>
      </w:r>
    </w:p>
    <w:p>
      <w:pPr>
        <w:rPr/>
      </w:pPr>
    </w:p>
    <w:p>
      <w:pPr>
        <w:jc w:val="center"/>
        <w:spacing w:after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Карачаевск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24.06.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20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5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года</w:t>
      </w:r>
    </w:p>
    <w:p>
      <w:pPr>
        <w:rPr/>
      </w:pPr>
    </w:p>
    <w:p>
      <w:pPr>
        <w:jc w:val="both"/>
        <w:spacing w:after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ООО «ЮЭСК», именуемое в дальнейшем «Поставщик», в лице директора Цыферова Сергея Геннадьевича, действующего на основании Устава, с одной стороны, и ООО "Тепло Энерго Сети ", в лице Генерального директора Шорова Наталья Николаевна, действующая на основании Устава, именуемое в дальнейшем «Покупатель»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с другой стороны, совместно именуемые в дальнейшем «Стороны»,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заключили следующее дополнительное соглашение к договору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от 23.06.2025 № 48304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:</w:t>
      </w:r>
    </w:p>
    <w:p>
      <w:pPr>
        <w:spacing w:after="0"/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связи с ошибочной конвертацией объёма труб из тонны в метры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настоящее Дополнительное соглашение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вносится изменение в пункт 2.1 Договора от 23.06.2025 № 483040, который излагается в следующей редакции: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>
      <w:pPr>
        <w:spacing w:after="0"/>
      </w:pPr>
      <w:r>
        <w:rPr>
          <w:rFonts w:ascii="Times New Roman" w:hAnsi="Times New Roman" w:eastAsia="Times New Roman" w:cs="Times New Roman"/>
          <w:sz w:val="24"/>
          <w:szCs w:val="24"/>
          <w:b w:val="1"/>
          <w:bCs w:val="1"/>
        </w:rPr>
        <w:t xml:space="preserve">2.1.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Общая стоимость по Договору опред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еляется в размере 2 309 748,24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(два миллиона триста девять тысяч семьсот сорок восемь рублей 24 копейки) вме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сто прежней суммы 2 420 323,27 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(два миллиона четыреста двадцати тысяч триста 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вадцати трёх рублей 27 копеек).</w:t>
      </w:r>
    </w:p>
    <w:p>
      <w:pPr>
        <w:rPr/>
      </w:pPr>
    </w:p>
    <w:tbl>
      <w:tblGrid>
        <w:gridCol w:w="9923" w:type="dxa"/>
      </w:tblGrid>
      <w:tblPr>
        <w:tblStyle w:val="TableStyle0"/>
      </w:tblPr>
      <w:tr>
        <w:trPr/>
        <w:tc>
          <w:tcPr>
            <w:tcW w:w="9923" w:type="dxa"/>
          </w:tcPr>
          <w:p>
            <w:pPr>
              <w:rPr/>
            </w:pPr>
          </w:p>
        </w:tc>
      </w:tr>
    </w:tbl>
    <w:tbl>
      <w:tblGrid>
        <w:gridCol w:w="4807" w:type="dxa"/>
        <w:gridCol w:w="5008" w:type="dxa"/>
      </w:tblGrid>
      <w:tblPr>
        <w:tblW w:w="0" w:type="auto"/>
        <w:tblInd w:w="108" w:type="dxa"/>
        <w:tblLayout w:type="autofit"/>
        <w:bidiVisual w:val="0"/>
        <w:tblCellMar>
          <w:left w:w="10" w:type="dxa"/>
          <w:right w:w="10" w:type="dxa"/>
        </w:tblCellMar>
      </w:tblPr>
      <w:tr>
        <w:trPr>
          <w:trHeight w:val="4524" w:hRule="atLeast"/>
        </w:trPr>
        <w:tc>
          <w:tcPr>
            <w:tcW w:w="4807" w:type="dxa"/>
            <w:shd w:val="clear" w:fill="auto"/>
          </w:tcPr>
          <w:p>
            <w:pPr>
              <w:spacing w:after="120"/>
            </w:pPr>
            <w:r>
              <w:rPr>
                <w:sz w:val="18"/>
                <w:szCs w:val="18"/>
              </w:rPr>
              <w:t xml:space="preserve">Директор</w:t>
            </w:r>
          </w:p>
          <w:p>
            <w:pPr>
              <w:spacing w:after="120"/>
            </w:pPr>
            <w:r>
              <w:rPr>
                <w:sz w:val="18"/>
                <w:szCs w:val="18"/>
              </w:rPr>
              <w:t xml:space="preserve">_____________________ / Цыферов С.Г. /</w:t>
            </w:r>
          </w:p>
          <w:p>
            <w:pPr>
              <w:spacing w:after="120"/>
            </w:pPr>
            <w:r>
              <w:rPr>
                <w:sz w:val="18"/>
                <w:szCs w:val="18"/>
              </w:rPr>
              <w:t xml:space="preserve">м.п.</w:t>
            </w: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</w:tc>
        <w:tc>
          <w:tcPr>
            <w:tcW w:w="5008" w:type="dxa"/>
            <w:shd w:val="clear" w:fill="auto"/>
          </w:tcPr>
          <w:p>
            <w:pPr>
              <w:spacing w:after="120"/>
            </w:pPr>
            <w:r>
              <w:rPr>
                <w:sz w:val="18"/>
                <w:szCs w:val="18"/>
              </w:rPr>
              <w:t xml:space="preserve">Генеральный директор</w:t>
            </w:r>
          </w:p>
          <w:p>
            <w:pPr>
              <w:spacing w:after="120"/>
            </w:pPr>
            <w:r>
              <w:rPr>
                <w:sz w:val="18"/>
                <w:szCs w:val="18"/>
              </w:rPr>
              <w:t xml:space="preserve">_____________________ / Шорова Н.Н. /</w:t>
            </w:r>
          </w:p>
          <w:p>
            <w:pPr>
              <w:spacing w:after="120"/>
            </w:pPr>
            <w:r>
              <w:rPr>
                <w:sz w:val="18"/>
                <w:szCs w:val="18"/>
              </w:rPr>
              <w:t xml:space="preserve">м.п.</w:t>
            </w: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  <w:p>
            <w:pPr>
              <w:rPr/>
            </w:pPr>
          </w:p>
        </w:tc>
      </w:tr>
    </w:tbl>
    <w:p>
      <w:pPr>
        <w:rPr/>
      </w:pPr>
    </w:p>
    <w:sectPr>
      <w:headerReference w:type="default" r:id="rId7"/>
      <w:pgSz w:orient="portrait" w:w="11906" w:h="16838"/>
      <w:pgMar w:top="851" w:right="709" w:bottom="454" w:left="1701" w:header="709" w:footer="709" w:gutter="0"/>
      <w:cols w:num="1" w:space="708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/>
    <w:r>
      <w:pict>
        <v:shape type="#_x0000_t75" stroked="f" style="width:500pt; height:106.87830687831pt; margin-left:0pt; margin-top:0pt; position:absolute; mso-position-horizontal:left; mso-position-vertical:top; mso-position-horizontal-relative:char; mso-position-vertical-relative:line; z-index:2147483647;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60EC748B"/>
    <w:multiLevelType w:val="multilevel"/>
    <w:lvl w:ilvl="0">
      <w:start w:val="1"/>
      <w:numFmt w:val="decimal"/>
      <w:suff w:val="tab"/>
      <w:lvlText w:val="%1."/>
      <w:lvlJc w:val="left"/>
      <w:pPr>
        <w:tabs>
          <w:tab w:val="num"/>
        </w:tabs>
        <w:ind w:left="899" w:hanging="360"/>
      </w:pPr>
      <w:rPr>
        <w:rFonts/>
      </w:rPr>
    </w:lvl>
    <w:lvl w:ilvl="1">
      <w:start w:val="1"/>
      <w:numFmt w:val="decimal"/>
      <w:suff w:val="tab"/>
      <w:lvlText w:val="%1.%2."/>
      <w:lvlJc w:val="left"/>
      <w:pPr>
        <w:tabs>
          <w:tab w:val="num"/>
        </w:tabs>
        <w:ind w:left="1259" w:hanging="360"/>
      </w:pPr>
      <w:rPr>
        <w:rFonts/>
      </w:rPr>
    </w:lvl>
    <w:lvl w:ilvl="2">
      <w:start w:val="1"/>
      <w:numFmt w:val="decimal"/>
      <w:suff w:val="tab"/>
      <w:lvlText w:val="%1.%2.%3."/>
      <w:lvlJc w:val="left"/>
      <w:pPr>
        <w:tabs>
          <w:tab w:val="num"/>
        </w:tabs>
        <w:ind w:left="1979" w:hanging="720"/>
      </w:pPr>
      <w:rPr>
        <w:rFonts/>
      </w:rPr>
    </w:lvl>
    <w:lvl w:ilvl="3">
      <w:start w:val="1"/>
      <w:numFmt w:val="decimal"/>
      <w:suff w:val="tab"/>
      <w:lvlText w:val="%1.%2.%3.%4."/>
      <w:lvlJc w:val="left"/>
      <w:pPr>
        <w:tabs>
          <w:tab w:val="num"/>
        </w:tabs>
        <w:ind w:left="2339" w:hanging="720"/>
      </w:pPr>
      <w:rPr>
        <w:rFonts/>
      </w:rPr>
    </w:lvl>
    <w:lvl w:ilvl="4">
      <w:start w:val="1"/>
      <w:numFmt w:val="decimal"/>
      <w:suff w:val="tab"/>
      <w:lvlText w:val="%1.%2.%3.%4.%5."/>
      <w:lvlJc w:val="left"/>
      <w:pPr>
        <w:tabs>
          <w:tab w:val="num"/>
        </w:tabs>
        <w:ind w:left="3059" w:hanging="1080"/>
      </w:pPr>
      <w:rPr>
        <w:rFonts/>
      </w:rPr>
    </w:lvl>
    <w:lvl w:ilvl="5">
      <w:start w:val="1"/>
      <w:numFmt w:val="decimal"/>
      <w:suff w:val="tab"/>
      <w:lvlText w:val="%1.%2.%3.%4.%5.%6."/>
      <w:lvlJc w:val="left"/>
      <w:pPr>
        <w:tabs>
          <w:tab w:val="num"/>
        </w:tabs>
        <w:ind w:left="3419" w:hanging="1080"/>
      </w:pPr>
      <w:rPr>
        <w:rFonts/>
      </w:rPr>
    </w:lvl>
    <w:lvl w:ilvl="6">
      <w:start w:val="1"/>
      <w:numFmt w:val="decimal"/>
      <w:suff w:val="tab"/>
      <w:lvlText w:val="%1.%2.%3.%4.%5.%6.%7."/>
      <w:lvlJc w:val="left"/>
      <w:pPr>
        <w:tabs>
          <w:tab w:val="num"/>
        </w:tabs>
        <w:ind w:left="4139" w:hanging="1440"/>
      </w:pPr>
      <w:rPr>
        <w:rFonts/>
      </w:rPr>
    </w:lvl>
    <w:lvl w:ilvl="7">
      <w:start w:val="1"/>
      <w:numFmt w:val="decimal"/>
      <w:suff w:val="tab"/>
      <w:lvlText w:val="%1.%2.%3.%4.%5.%6.%7.%8."/>
      <w:lvlJc w:val="left"/>
      <w:pPr>
        <w:tabs>
          <w:tab w:val="num"/>
        </w:tabs>
        <w:ind w:left="4499" w:hanging="1440"/>
      </w:pPr>
      <w:rPr>
        <w:rFonts/>
      </w:rPr>
    </w:lvl>
    <w:lvl w:ilvl="8">
      <w:start w:val="1"/>
      <w:numFmt w:val="decimal"/>
      <w:suff w:val="tab"/>
      <w:lvlText w:val="%1.%2.%3.%4.%5.%6.%7.%8.%9."/>
      <w:lvlJc w:val="left"/>
      <w:pPr>
        <w:tabs>
          <w:tab w:val="num"/>
        </w:tabs>
        <w:ind w:left="5219" w:hanging="1800"/>
      </w:pPr>
      <w:rPr>
        <w:rFonts/>
      </w:rPr>
    </w:lvl>
  </w:abstractNum>
  <w:abstractNum w:abstractNumId="2">
    <w:nsid w:val="A647B8AD"/>
    <w:multiLevelType w:val="hybridMultilevel"/>
    <w:lvl w:ilvl="0">
      <w:start w:val="1"/>
      <w:numFmt w:val="decimal"/>
      <w:suff w:val="tab"/>
      <w:lvlText w:val="%1."/>
      <w:lvlJc w:val="left"/>
      <w:pPr>
        <w:tabs>
          <w:tab w:val="num"/>
        </w:tabs>
        <w:ind w:left="1211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suff w:val="tab"/>
      <w:lvlText w:val="%2."/>
      <w:lvlJc w:val="left"/>
      <w:pPr>
        <w:tabs>
          <w:tab w:val="num"/>
        </w:tabs>
        <w:ind w:left="1931" w:hanging="360"/>
      </w:pPr>
      <w:rPr>
        <w:rFonts/>
      </w:rPr>
    </w:lvl>
    <w:lvl w:ilvl="2">
      <w:start w:val="1"/>
      <w:numFmt w:val="lowerRoman"/>
      <w:suff w:val="tab"/>
      <w:lvlText w:val="%3."/>
      <w:lvlJc w:val="right"/>
      <w:pPr>
        <w:tabs>
          <w:tab w:val="num"/>
        </w:tabs>
        <w:ind w:left="2651" w:hanging="180"/>
      </w:pPr>
      <w:rPr>
        <w:rFonts/>
      </w:rPr>
    </w:lvl>
    <w:lvl w:ilvl="3">
      <w:start w:val="1"/>
      <w:numFmt w:val="decimal"/>
      <w:suff w:val="tab"/>
      <w:lvlText w:val="%4."/>
      <w:lvlJc w:val="left"/>
      <w:pPr>
        <w:tabs>
          <w:tab w:val="num"/>
        </w:tabs>
        <w:ind w:left="3371" w:hanging="360"/>
      </w:pPr>
      <w:rPr>
        <w:rFonts/>
      </w:rPr>
    </w:lvl>
    <w:lvl w:ilvl="4">
      <w:start w:val="1"/>
      <w:numFmt w:val="lowerLetter"/>
      <w:suff w:val="tab"/>
      <w:lvlText w:val="%5."/>
      <w:lvlJc w:val="left"/>
      <w:pPr>
        <w:tabs>
          <w:tab w:val="num"/>
        </w:tabs>
        <w:ind w:left="4091" w:hanging="360"/>
      </w:pPr>
      <w:rPr>
        <w:rFonts/>
      </w:rPr>
    </w:lvl>
    <w:lvl w:ilvl="5">
      <w:start w:val="1"/>
      <w:numFmt w:val="lowerRoman"/>
      <w:suff w:val="tab"/>
      <w:lvlText w:val="%6."/>
      <w:lvlJc w:val="right"/>
      <w:pPr>
        <w:tabs>
          <w:tab w:val="num"/>
        </w:tabs>
        <w:ind w:left="4811" w:hanging="180"/>
      </w:pPr>
      <w:rPr>
        <w:rFonts/>
      </w:rPr>
    </w:lvl>
    <w:lvl w:ilvl="6">
      <w:start w:val="1"/>
      <w:numFmt w:val="decimal"/>
      <w:suff w:val="tab"/>
      <w:lvlText w:val="%7."/>
      <w:lvlJc w:val="left"/>
      <w:pPr>
        <w:tabs>
          <w:tab w:val="num"/>
        </w:tabs>
        <w:ind w:left="5531" w:hanging="360"/>
      </w:pPr>
      <w:rPr>
        <w:rFonts/>
      </w:rPr>
    </w:lvl>
    <w:lvl w:ilvl="7">
      <w:start w:val="1"/>
      <w:numFmt w:val="lowerLetter"/>
      <w:suff w:val="tab"/>
      <w:lvlText w:val="%8."/>
      <w:lvlJc w:val="left"/>
      <w:pPr>
        <w:tabs>
          <w:tab w:val="num"/>
        </w:tabs>
        <w:ind w:left="6251" w:hanging="360"/>
      </w:pPr>
      <w:rPr>
        <w:rFonts/>
      </w:rPr>
    </w:lvl>
    <w:lvl w:ilvl="8">
      <w:start w:val="1"/>
      <w:numFmt w:val="lowerRoman"/>
      <w:suff w:val="tab"/>
      <w:lvlText w:val="%9."/>
      <w:lvlJc w:val="right"/>
      <w:pPr>
        <w:tabs>
          <w:tab w:val="num"/>
        </w:tabs>
        <w:ind w:left="6971" w:hanging="180"/>
      </w:pPr>
      <w:rPr>
        <w:rFonts/>
      </w:rPr>
    </w:lvl>
  </w:abstractNum>
  <w:abstractNum w:abstractNumId="3">
    <w:nsid w:val="D558945F"/>
    <w:multiLevelType w:val="hybridMultilevel"/>
    <w:lvl w:ilvl="0">
      <w:start w:val="1"/>
      <w:numFmt w:val="decimal"/>
      <w:suff w:val="tab"/>
      <w:lvlText w:val="%1."/>
      <w:lvlJc w:val="left"/>
      <w:pPr>
        <w:tabs>
          <w:tab w:val="num"/>
        </w:tabs>
        <w:ind w:left="1288" w:hanging="360"/>
      </w:pPr>
      <w:rPr>
        <w:rFonts/>
      </w:rPr>
    </w:lvl>
    <w:lvl w:ilvl="1">
      <w:start w:val="1"/>
      <w:numFmt w:val="lowerLetter"/>
      <w:suff w:val="tab"/>
      <w:lvlText w:val="%2."/>
      <w:lvlJc w:val="left"/>
      <w:pPr>
        <w:tabs>
          <w:tab w:val="num"/>
        </w:tabs>
        <w:ind w:left="2008" w:hanging="360"/>
      </w:pPr>
      <w:rPr>
        <w:rFonts/>
      </w:rPr>
    </w:lvl>
    <w:lvl w:ilvl="2">
      <w:start w:val="1"/>
      <w:numFmt w:val="lowerRoman"/>
      <w:suff w:val="tab"/>
      <w:lvlText w:val="%3."/>
      <w:lvlJc w:val="right"/>
      <w:pPr>
        <w:tabs>
          <w:tab w:val="num"/>
        </w:tabs>
        <w:ind w:left="2728" w:hanging="180"/>
      </w:pPr>
      <w:rPr>
        <w:rFonts/>
      </w:rPr>
    </w:lvl>
    <w:lvl w:ilvl="3">
      <w:start w:val="1"/>
      <w:numFmt w:val="decimal"/>
      <w:suff w:val="tab"/>
      <w:lvlText w:val="%4."/>
      <w:lvlJc w:val="left"/>
      <w:pPr>
        <w:tabs>
          <w:tab w:val="num"/>
        </w:tabs>
        <w:ind w:left="3448" w:hanging="360"/>
      </w:pPr>
      <w:rPr>
        <w:rFonts/>
      </w:rPr>
    </w:lvl>
    <w:lvl w:ilvl="4">
      <w:start w:val="1"/>
      <w:numFmt w:val="lowerLetter"/>
      <w:suff w:val="tab"/>
      <w:lvlText w:val="%5."/>
      <w:lvlJc w:val="left"/>
      <w:pPr>
        <w:tabs>
          <w:tab w:val="num"/>
        </w:tabs>
        <w:ind w:left="4168" w:hanging="360"/>
      </w:pPr>
      <w:rPr>
        <w:rFonts/>
      </w:rPr>
    </w:lvl>
    <w:lvl w:ilvl="5">
      <w:start w:val="1"/>
      <w:numFmt w:val="lowerRoman"/>
      <w:suff w:val="tab"/>
      <w:lvlText w:val="%6."/>
      <w:lvlJc w:val="right"/>
      <w:pPr>
        <w:tabs>
          <w:tab w:val="num"/>
        </w:tabs>
        <w:ind w:left="4888" w:hanging="180"/>
      </w:pPr>
      <w:rPr>
        <w:rFonts/>
      </w:rPr>
    </w:lvl>
    <w:lvl w:ilvl="6">
      <w:start w:val="1"/>
      <w:numFmt w:val="decimal"/>
      <w:suff w:val="tab"/>
      <w:lvlText w:val="%7."/>
      <w:lvlJc w:val="left"/>
      <w:pPr>
        <w:tabs>
          <w:tab w:val="num"/>
        </w:tabs>
        <w:ind w:left="5608" w:hanging="360"/>
      </w:pPr>
      <w:rPr>
        <w:rFonts/>
      </w:rPr>
    </w:lvl>
    <w:lvl w:ilvl="7">
      <w:start w:val="1"/>
      <w:numFmt w:val="lowerLetter"/>
      <w:suff w:val="tab"/>
      <w:lvlText w:val="%8."/>
      <w:lvlJc w:val="left"/>
      <w:pPr>
        <w:tabs>
          <w:tab w:val="num"/>
        </w:tabs>
        <w:ind w:left="6328" w:hanging="360"/>
      </w:pPr>
      <w:rPr>
        <w:rFonts/>
      </w:rPr>
    </w:lvl>
    <w:lvl w:ilvl="8">
      <w:start w:val="1"/>
      <w:numFmt w:val="lowerRoman"/>
      <w:suff w:val="tab"/>
      <w:lvlText w:val="%9."/>
      <w:lvlJc w:val="right"/>
      <w:pPr>
        <w:tabs>
          <w:tab w:val="num"/>
        </w:tabs>
        <w:ind w:left="7048" w:hanging="180"/>
      </w:pPr>
      <w:rPr>
        <w:rFonts/>
      </w:rPr>
    </w:lvl>
  </w:abstractNum>
  <w:abstractNum w:abstractNumId="4">
    <w:nsid w:val="F99CD8C9"/>
    <w:multiLevelType w:val="hybridMultilevel"/>
    <w:lvl w:ilvl="0">
      <w:start w:val="1"/>
      <w:numFmt w:val="decimal"/>
      <w:suff w:val="tab"/>
      <w:lvlText w:val="%1."/>
      <w:lvlJc w:val="left"/>
      <w:pPr>
        <w:tabs>
          <w:tab w:val="num"/>
        </w:tabs>
        <w:ind w:left="1288" w:hanging="360"/>
      </w:pPr>
      <w:rPr>
        <w:rFonts/>
      </w:rPr>
    </w:lvl>
    <w:lvl w:ilvl="1">
      <w:start w:val="1"/>
      <w:numFmt w:val="lowerLetter"/>
      <w:suff w:val="tab"/>
      <w:lvlText w:val="%2."/>
      <w:lvlJc w:val="left"/>
      <w:pPr>
        <w:tabs>
          <w:tab w:val="num"/>
        </w:tabs>
        <w:ind w:left="2008" w:hanging="360"/>
      </w:pPr>
      <w:rPr>
        <w:rFonts/>
      </w:rPr>
    </w:lvl>
    <w:lvl w:ilvl="2">
      <w:start w:val="1"/>
      <w:numFmt w:val="lowerRoman"/>
      <w:suff w:val="tab"/>
      <w:lvlText w:val="%3."/>
      <w:lvlJc w:val="right"/>
      <w:pPr>
        <w:tabs>
          <w:tab w:val="num"/>
        </w:tabs>
        <w:ind w:left="2728" w:hanging="180"/>
      </w:pPr>
      <w:rPr>
        <w:rFonts/>
      </w:rPr>
    </w:lvl>
    <w:lvl w:ilvl="3">
      <w:start w:val="1"/>
      <w:numFmt w:val="decimal"/>
      <w:suff w:val="tab"/>
      <w:lvlText w:val="%4."/>
      <w:lvlJc w:val="left"/>
      <w:pPr>
        <w:tabs>
          <w:tab w:val="num"/>
        </w:tabs>
        <w:ind w:left="3448" w:hanging="360"/>
      </w:pPr>
      <w:rPr>
        <w:rFonts/>
      </w:rPr>
    </w:lvl>
    <w:lvl w:ilvl="4">
      <w:start w:val="1"/>
      <w:numFmt w:val="lowerLetter"/>
      <w:suff w:val="tab"/>
      <w:lvlText w:val="%5."/>
      <w:lvlJc w:val="left"/>
      <w:pPr>
        <w:tabs>
          <w:tab w:val="num"/>
        </w:tabs>
        <w:ind w:left="4168" w:hanging="360"/>
      </w:pPr>
      <w:rPr>
        <w:rFonts/>
      </w:rPr>
    </w:lvl>
    <w:lvl w:ilvl="5">
      <w:start w:val="1"/>
      <w:numFmt w:val="lowerRoman"/>
      <w:suff w:val="tab"/>
      <w:lvlText w:val="%6."/>
      <w:lvlJc w:val="right"/>
      <w:pPr>
        <w:tabs>
          <w:tab w:val="num"/>
        </w:tabs>
        <w:ind w:left="4888" w:hanging="180"/>
      </w:pPr>
      <w:rPr>
        <w:rFonts/>
      </w:rPr>
    </w:lvl>
    <w:lvl w:ilvl="6">
      <w:start w:val="1"/>
      <w:numFmt w:val="decimal"/>
      <w:suff w:val="tab"/>
      <w:lvlText w:val="%7."/>
      <w:lvlJc w:val="left"/>
      <w:pPr>
        <w:tabs>
          <w:tab w:val="num"/>
        </w:tabs>
        <w:ind w:left="5608" w:hanging="360"/>
      </w:pPr>
      <w:rPr>
        <w:rFonts/>
      </w:rPr>
    </w:lvl>
    <w:lvl w:ilvl="7">
      <w:start w:val="1"/>
      <w:numFmt w:val="lowerLetter"/>
      <w:suff w:val="tab"/>
      <w:lvlText w:val="%8."/>
      <w:lvlJc w:val="left"/>
      <w:pPr>
        <w:tabs>
          <w:tab w:val="num"/>
        </w:tabs>
        <w:ind w:left="6328" w:hanging="360"/>
      </w:pPr>
      <w:rPr>
        <w:rFonts/>
      </w:rPr>
    </w:lvl>
    <w:lvl w:ilvl="8">
      <w:start w:val="1"/>
      <w:numFmt w:val="lowerRoman"/>
      <w:suff w:val="tab"/>
      <w:lvlText w:val="%9."/>
      <w:lvlJc w:val="right"/>
      <w:pPr>
        <w:tabs>
          <w:tab w:val="num"/>
        </w:tabs>
        <w:ind w:left="7048" w:hanging="180"/>
      </w:pPr>
      <w:rPr>
        <w:rFonts/>
      </w:rPr>
    </w:lvl>
  </w:abstractNum>
  <w:abstractNum w:abstractNumId="5">
    <w:nsid w:val="1E885A28"/>
    <w:multiLevelType w:val="hybridMultilevel"/>
    <w:lvl w:ilvl="0">
      <w:start w:val="1"/>
      <w:numFmt w:val="decimal"/>
      <w:suff w:val="tab"/>
      <w:lvlText w:val="%1."/>
      <w:lvlJc w:val="left"/>
      <w:pPr>
        <w:tabs>
          <w:tab w:val="num"/>
        </w:tabs>
        <w:ind w:left="1069" w:hanging="360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tabs>
          <w:tab w:val="num"/>
        </w:tabs>
        <w:ind w:left="1789" w:hanging="360"/>
      </w:pPr>
      <w:rPr>
        <w:rFonts/>
      </w:rPr>
    </w:lvl>
    <w:lvl w:ilvl="2">
      <w:start w:val="1"/>
      <w:numFmt w:val="lowerRoman"/>
      <w:suff w:val="tab"/>
      <w:lvlText w:val="%3."/>
      <w:lvlJc w:val="right"/>
      <w:pPr>
        <w:tabs>
          <w:tab w:val="num"/>
        </w:tabs>
        <w:ind w:left="2509" w:hanging="180"/>
      </w:pPr>
      <w:rPr>
        <w:rFonts/>
      </w:rPr>
    </w:lvl>
    <w:lvl w:ilvl="3">
      <w:start w:val="1"/>
      <w:numFmt w:val="decimal"/>
      <w:suff w:val="tab"/>
      <w:lvlText w:val="%4."/>
      <w:lvlJc w:val="left"/>
      <w:pPr>
        <w:tabs>
          <w:tab w:val="num"/>
        </w:tabs>
        <w:ind w:left="3229" w:hanging="360"/>
      </w:pPr>
      <w:rPr>
        <w:rFonts/>
      </w:rPr>
    </w:lvl>
    <w:lvl w:ilvl="4">
      <w:start w:val="1"/>
      <w:numFmt w:val="lowerLetter"/>
      <w:suff w:val="tab"/>
      <w:lvlText w:val="%5."/>
      <w:lvlJc w:val="left"/>
      <w:pPr>
        <w:tabs>
          <w:tab w:val="num"/>
        </w:tabs>
        <w:ind w:left="3949" w:hanging="360"/>
      </w:pPr>
      <w:rPr>
        <w:rFonts/>
      </w:rPr>
    </w:lvl>
    <w:lvl w:ilvl="5">
      <w:start w:val="1"/>
      <w:numFmt w:val="lowerRoman"/>
      <w:suff w:val="tab"/>
      <w:lvlText w:val="%6."/>
      <w:lvlJc w:val="right"/>
      <w:pPr>
        <w:tabs>
          <w:tab w:val="num"/>
        </w:tabs>
        <w:ind w:left="4669" w:hanging="180"/>
      </w:pPr>
      <w:rPr>
        <w:rFonts/>
      </w:rPr>
    </w:lvl>
    <w:lvl w:ilvl="6">
      <w:start w:val="1"/>
      <w:numFmt w:val="decimal"/>
      <w:suff w:val="tab"/>
      <w:lvlText w:val="%7."/>
      <w:lvlJc w:val="left"/>
      <w:pPr>
        <w:tabs>
          <w:tab w:val="num"/>
        </w:tabs>
        <w:ind w:left="5389" w:hanging="360"/>
      </w:pPr>
      <w:rPr>
        <w:rFonts/>
      </w:rPr>
    </w:lvl>
    <w:lvl w:ilvl="7">
      <w:start w:val="1"/>
      <w:numFmt w:val="lowerLetter"/>
      <w:suff w:val="tab"/>
      <w:lvlText w:val="%8."/>
      <w:lvlJc w:val="left"/>
      <w:pPr>
        <w:tabs>
          <w:tab w:val="num"/>
        </w:tabs>
        <w:ind w:left="6109" w:hanging="360"/>
      </w:pPr>
      <w:rPr>
        <w:rFonts/>
      </w:rPr>
    </w:lvl>
    <w:lvl w:ilvl="8">
      <w:start w:val="1"/>
      <w:numFmt w:val="lowerRoman"/>
      <w:suff w:val="tab"/>
      <w:lvlText w:val="%9."/>
      <w:lvlJc w:val="right"/>
      <w:pPr>
        <w:tabs>
          <w:tab w:val="num"/>
        </w:tabs>
        <w:ind w:left="6829" w:hanging="180"/>
      </w:pPr>
      <w:rPr>
        <w:rFonts/>
      </w:rPr>
    </w:lvl>
  </w:abstractNum>
  <w:abstractNum w:abstractNumId="6">
    <w:nsid w:val="B37BEE2E"/>
    <w:multiLevelType w:val="multilevel"/>
    <w:lvl w:ilvl="0">
      <w:start w:val="1"/>
      <w:numFmt w:val="decimal"/>
      <w:suff w:val="tab"/>
      <w:lvlText w:val="%1."/>
      <w:lvlJc w:val="left"/>
      <w:pPr>
        <w:tabs>
          <w:tab w:val="num"/>
        </w:tabs>
        <w:ind w:left="1728" w:hanging="1020"/>
      </w:pPr>
      <w:rPr>
        <w:rFonts w:hint="default"/>
      </w:rPr>
    </w:lvl>
    <w:lvl w:ilvl="1">
      <w:start w:val="2"/>
      <w:numFmt w:val="decimal"/>
      <w:suff w:val="tab"/>
      <w:lvlText w:val="%1.%2"/>
      <w:lvlJc w:val="left"/>
      <w:pPr>
        <w:tabs>
          <w:tab w:val="num"/>
        </w:tabs>
        <w:ind w:left="2203" w:hanging="360"/>
      </w:pPr>
      <w:rPr>
        <w:rFonts w:hint="default"/>
      </w:rPr>
    </w:lvl>
    <w:lvl w:ilvl="2">
      <w:start w:val="1"/>
      <w:numFmt w:val="decimal"/>
      <w:suff w:val="tab"/>
      <w:lvlText w:val="%1.%2.%3"/>
      <w:lvlJc w:val="left"/>
      <w:pPr>
        <w:tabs>
          <w:tab w:val="num"/>
        </w:tabs>
        <w:ind w:left="3698" w:hanging="720"/>
      </w:pPr>
      <w:rPr>
        <w:rFonts w:hint="default"/>
      </w:rPr>
    </w:lvl>
    <w:lvl w:ilvl="3">
      <w:start w:val="1"/>
      <w:numFmt w:val="decimal"/>
      <w:suff w:val="tab"/>
      <w:lvlText w:val="%1.%2.%3.%4"/>
      <w:lvlJc w:val="left"/>
      <w:pPr>
        <w:tabs>
          <w:tab w:val="num"/>
        </w:tabs>
        <w:ind w:left="4833" w:hanging="720"/>
      </w:pPr>
      <w:rPr>
        <w:rFonts w:hint="default"/>
      </w:rPr>
    </w:lvl>
    <w:lvl w:ilvl="4">
      <w:start w:val="1"/>
      <w:numFmt w:val="decimal"/>
      <w:suff w:val="tab"/>
      <w:lvlText w:val="%1.%2.%3.%4.%5"/>
      <w:lvlJc w:val="left"/>
      <w:pPr>
        <w:tabs>
          <w:tab w:val="num"/>
        </w:tabs>
        <w:ind w:left="6328" w:hanging="1080"/>
      </w:pPr>
      <w:rPr>
        <w:rFonts w:hint="default"/>
      </w:rPr>
    </w:lvl>
    <w:lvl w:ilvl="5">
      <w:start w:val="1"/>
      <w:numFmt w:val="decimal"/>
      <w:suff w:val="tab"/>
      <w:lvlText w:val="%1.%2.%3.%4.%5.%6"/>
      <w:lvlJc w:val="left"/>
      <w:pPr>
        <w:tabs>
          <w:tab w:val="num"/>
        </w:tabs>
        <w:ind w:left="7463" w:hanging="1080"/>
      </w:pPr>
      <w:rPr>
        <w:rFonts w:hint="default"/>
      </w:rPr>
    </w:lvl>
    <w:lvl w:ilvl="6">
      <w:start w:val="1"/>
      <w:numFmt w:val="decimal"/>
      <w:suff w:val="tab"/>
      <w:lvlText w:val="%1.%2.%3.%4.%5.%6.%7"/>
      <w:lvlJc w:val="left"/>
      <w:pPr>
        <w:tabs>
          <w:tab w:val="num"/>
        </w:tabs>
        <w:ind w:left="8958" w:hanging="1440"/>
      </w:pPr>
      <w:rPr>
        <w:rFonts w:hint="default"/>
      </w:rPr>
    </w:lvl>
    <w:lvl w:ilvl="7">
      <w:start w:val="1"/>
      <w:numFmt w:val="decimal"/>
      <w:suff w:val="tab"/>
      <w:lvlText w:val="%1.%2.%3.%4.%5.%6.%7.%8"/>
      <w:lvlJc w:val="left"/>
      <w:pPr>
        <w:tabs>
          <w:tab w:val="num"/>
        </w:tabs>
        <w:ind w:left="10093" w:hanging="1440"/>
      </w:pPr>
      <w:rPr>
        <w:rFonts w:hint="default"/>
      </w:rPr>
    </w:lvl>
    <w:lvl w:ilvl="8">
      <w:start w:val="1"/>
      <w:numFmt w:val="decimal"/>
      <w:suff w:val="tab"/>
      <w:lvlText w:val="%1.%2.%3.%4.%5.%6.%7.%8.%9"/>
      <w:lvlJc w:val="left"/>
      <w:pPr>
        <w:tabs>
          <w:tab w:val="num"/>
        </w:tabs>
        <w:ind w:left="11588" w:hanging="1800"/>
      </w:pPr>
      <w:rPr>
        <w:rFonts w:hint="default"/>
      </w:rPr>
    </w:lvl>
  </w:abstractNum>
  <w:abstractNum w:abstractNumId="7">
    <w:nsid w:val="DB7BFD2B"/>
    <w:multiLevelType w:val="multilevel"/>
    <w:lvl w:ilvl="0">
      <w:start w:val="1"/>
      <w:numFmt w:val="decimal"/>
      <w:suff w:val="tab"/>
      <w:lvlText w:val="%1."/>
      <w:lvlJc w:val="left"/>
      <w:pPr>
        <w:tabs>
          <w:tab w:val="num"/>
        </w:tabs>
        <w:ind w:left="1068" w:hanging="360"/>
      </w:pPr>
      <w:rPr>
        <w:rFonts w:hint="default"/>
      </w:rPr>
    </w:lvl>
    <w:lvl w:ilvl="1">
      <w:start w:val="2"/>
      <w:numFmt w:val="decimal"/>
      <w:suff w:val="tab"/>
      <w:lvlText w:val="%1.%2."/>
      <w:lvlJc w:val="left"/>
      <w:pPr>
        <w:tabs>
          <w:tab w:val="num"/>
        </w:tabs>
        <w:ind w:left="2203" w:hanging="360"/>
      </w:pPr>
      <w:rPr>
        <w:rFonts w:hint="default"/>
      </w:rPr>
    </w:lvl>
    <w:lvl w:ilvl="2">
      <w:start w:val="1"/>
      <w:numFmt w:val="decimal"/>
      <w:suff w:val="tab"/>
      <w:lvlText w:val="%1.%2.%3."/>
      <w:lvlJc w:val="left"/>
      <w:pPr>
        <w:tabs>
          <w:tab w:val="num"/>
        </w:tabs>
        <w:ind w:left="1428" w:hanging="720"/>
      </w:pPr>
      <w:rPr>
        <w:rFonts w:hint="default"/>
      </w:rPr>
    </w:lvl>
    <w:lvl w:ilvl="3">
      <w:start w:val="1"/>
      <w:numFmt w:val="decimal"/>
      <w:suff w:val="tab"/>
      <w:lvlText w:val="%1.%2.%3.%4."/>
      <w:lvlJc w:val="left"/>
      <w:pPr>
        <w:tabs>
          <w:tab w:val="num"/>
        </w:tabs>
        <w:ind w:left="1428" w:hanging="720"/>
      </w:pPr>
      <w:rPr>
        <w:rFonts w:hint="default"/>
      </w:rPr>
    </w:lvl>
    <w:lvl w:ilvl="4">
      <w:start w:val="1"/>
      <w:numFmt w:val="decimal"/>
      <w:suff w:val="tab"/>
      <w:lvlText w:val="%1.%2.%3.%4.%5."/>
      <w:lvlJc w:val="left"/>
      <w:pPr>
        <w:tabs>
          <w:tab w:val="num"/>
        </w:tabs>
        <w:ind w:left="1788" w:hanging="1080"/>
      </w:pPr>
      <w:rPr>
        <w:rFonts w:hint="default"/>
      </w:rPr>
    </w:lvl>
    <w:lvl w:ilvl="5">
      <w:start w:val="1"/>
      <w:numFmt w:val="decimal"/>
      <w:suff w:val="tab"/>
      <w:lvlText w:val="%1.%2.%3.%4.%5.%6."/>
      <w:lvlJc w:val="left"/>
      <w:pPr>
        <w:tabs>
          <w:tab w:val="num"/>
        </w:tabs>
        <w:ind w:left="1788" w:hanging="1080"/>
      </w:pPr>
      <w:rPr>
        <w:rFonts w:hint="default"/>
      </w:rPr>
    </w:lvl>
    <w:lvl w:ilvl="6">
      <w:start w:val="1"/>
      <w:numFmt w:val="decimal"/>
      <w:suff w:val="tab"/>
      <w:lvlText w:val="%1.%2.%3.%4.%5.%6.%7."/>
      <w:lvlJc w:val="left"/>
      <w:pPr>
        <w:tabs>
          <w:tab w:val="num"/>
        </w:tabs>
        <w:ind w:left="2148" w:hanging="1440"/>
      </w:pPr>
      <w:rPr>
        <w:rFonts w:hint="default"/>
      </w:rPr>
    </w:lvl>
    <w:lvl w:ilvl="7">
      <w:start w:val="1"/>
      <w:numFmt w:val="decimal"/>
      <w:suff w:val="tab"/>
      <w:lvlText w:val="%1.%2.%3.%4.%5.%6.%7.%8."/>
      <w:lvlJc w:val="left"/>
      <w:pPr>
        <w:tabs>
          <w:tab w:val="num"/>
        </w:tabs>
        <w:ind w:left="2148" w:hanging="1440"/>
      </w:pPr>
      <w:rPr>
        <w:rFonts w:hint="default"/>
      </w:rPr>
    </w:lvl>
    <w:lvl w:ilvl="8">
      <w:start w:val="1"/>
      <w:numFmt w:val="decimal"/>
      <w:suff w:val="tab"/>
      <w:lvlText w:val="%1.%2.%3.%4.%5.%6.%7.%8.%9."/>
      <w:lvlJc w:val="left"/>
      <w:pPr>
        <w:tabs>
          <w:tab w:val="num"/>
        </w:tabs>
        <w:ind w:left="2508" w:hanging="1800"/>
      </w:pPr>
      <w:rPr>
        <w:rFonts w:hint="default"/>
      </w:rPr>
    </w:lvl>
  </w:abstractNum>
  <w:abstractNum w:abstractNumId="8">
    <w:nsid w:val="111765B4"/>
    <w:multiLevelType w:val="hybridMultilevel"/>
    <w:lvl w:ilvl="0">
      <w:start w:val="1"/>
      <w:numFmt w:val="decimal"/>
      <w:suff w:val="tab"/>
      <w:lvlText w:val="%1."/>
      <w:lvlJc w:val="left"/>
      <w:pPr>
        <w:tabs>
          <w:tab w:val="num"/>
        </w:tabs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tabs>
          <w:tab w:val="num"/>
        </w:tabs>
        <w:ind w:left="1440" w:hanging="360"/>
      </w:pPr>
      <w:rPr>
        <w:rFonts/>
      </w:rPr>
    </w:lvl>
    <w:lvl w:ilvl="2">
      <w:start w:val="1"/>
      <w:numFmt w:val="lowerRoman"/>
      <w:suff w:val="tab"/>
      <w:lvlText w:val="%3."/>
      <w:lvlJc w:val="right"/>
      <w:pPr>
        <w:tabs>
          <w:tab w:val="num"/>
        </w:tabs>
        <w:ind w:left="2160" w:hanging="180"/>
      </w:pPr>
      <w:rPr>
        <w:rFonts/>
      </w:rPr>
    </w:lvl>
    <w:lvl w:ilvl="3">
      <w:start w:val="1"/>
      <w:numFmt w:val="decimal"/>
      <w:suff w:val="tab"/>
      <w:lvlText w:val="%4."/>
      <w:lvlJc w:val="left"/>
      <w:pPr>
        <w:tabs>
          <w:tab w:val="num"/>
        </w:tabs>
        <w:ind w:left="2880" w:hanging="360"/>
      </w:pPr>
      <w:rPr>
        <w:rFonts/>
      </w:rPr>
    </w:lvl>
    <w:lvl w:ilvl="4">
      <w:start w:val="1"/>
      <w:numFmt w:val="lowerLetter"/>
      <w:suff w:val="tab"/>
      <w:lvlText w:val="%5."/>
      <w:lvlJc w:val="left"/>
      <w:pPr>
        <w:tabs>
          <w:tab w:val="num"/>
        </w:tabs>
        <w:ind w:left="3600" w:hanging="360"/>
      </w:pPr>
      <w:rPr>
        <w:rFonts/>
      </w:rPr>
    </w:lvl>
    <w:lvl w:ilvl="5">
      <w:start w:val="1"/>
      <w:numFmt w:val="lowerRoman"/>
      <w:suff w:val="tab"/>
      <w:lvlText w:val="%6."/>
      <w:lvlJc w:val="right"/>
      <w:pPr>
        <w:tabs>
          <w:tab w:val="num"/>
        </w:tabs>
        <w:ind w:left="4320" w:hanging="180"/>
      </w:pPr>
      <w:rPr>
        <w:rFonts/>
      </w:rPr>
    </w:lvl>
    <w:lvl w:ilvl="6">
      <w:start w:val="1"/>
      <w:numFmt w:val="decimal"/>
      <w:suff w:val="tab"/>
      <w:lvlText w:val="%7."/>
      <w:lvlJc w:val="left"/>
      <w:pPr>
        <w:tabs>
          <w:tab w:val="num"/>
        </w:tabs>
        <w:ind w:left="5040" w:hanging="360"/>
      </w:pPr>
      <w:rPr>
        <w:rFonts/>
      </w:rPr>
    </w:lvl>
    <w:lvl w:ilvl="7">
      <w:start w:val="1"/>
      <w:numFmt w:val="lowerLetter"/>
      <w:suff w:val="tab"/>
      <w:lvlText w:val="%8."/>
      <w:lvlJc w:val="left"/>
      <w:pPr>
        <w:tabs>
          <w:tab w:val="num"/>
        </w:tabs>
        <w:ind w:left="5760" w:hanging="360"/>
      </w:pPr>
      <w:rPr>
        <w:rFonts/>
      </w:rPr>
    </w:lvl>
    <w:lvl w:ilvl="8">
      <w:start w:val="1"/>
      <w:numFmt w:val="lowerRoman"/>
      <w:suff w:val="tab"/>
      <w:lvlText w:val="%9."/>
      <w:lvlJc w:val="right"/>
      <w:pPr>
        <w:tabs>
          <w:tab w:val="num"/>
        </w:tabs>
        <w:ind w:left="6480" w:hanging="180"/>
      </w:pPr>
      <w:rPr>
        <w:rFonts/>
      </w:rPr>
    </w:lvl>
  </w:abstractNum>
  <w:abstractNum w:abstractNumId="9">
    <w:nsid w:val="A2D016FF"/>
    <w:multiLevelType w:val="singleLevel"/>
    <w:lvl w:ilvl="0">
      <w:start w:val="1"/>
      <w:numFmt w:val="none"/>
      <w:suff w:val="tab"/>
      <w:lvlText w:val=""/>
      <w:lvlJc w:val="left"/>
      <w:pPr>
        <w:tabs>
          <w:tab w:val="num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3295DA83"/>
    <w:multiLevelType w:val="multilevel"/>
    <w:lvl w:ilvl="0">
      <w:start w:val="1"/>
      <w:numFmt w:val="decimal"/>
      <w:suff w:val="tab"/>
      <w:lvlText w:val="%1."/>
      <w:lvlJc w:val="left"/>
      <w:pPr>
        <w:tabs>
          <w:tab w:val="num"/>
        </w:tabs>
        <w:ind w:left="8299" w:hanging="360"/>
      </w:pPr>
      <w:rPr>
        <w:rFonts w:hint="default"/>
      </w:rPr>
    </w:lvl>
    <w:lvl w:ilvl="1">
      <w:start w:val="2"/>
      <w:numFmt w:val="decimal"/>
      <w:suff w:val="tab"/>
      <w:lvlText w:val="%1.%2."/>
      <w:lvlJc w:val="left"/>
      <w:pPr>
        <w:tabs>
          <w:tab w:val="num"/>
        </w:tabs>
        <w:ind w:left="8299" w:hanging="360"/>
      </w:pPr>
      <w:rPr>
        <w:rFonts w:hint="default"/>
      </w:rPr>
    </w:lvl>
    <w:lvl w:ilvl="2">
      <w:start w:val="1"/>
      <w:numFmt w:val="decimal"/>
      <w:suff w:val="tab"/>
      <w:lvlText w:val="%1.%2.%3."/>
      <w:lvlJc w:val="left"/>
      <w:pPr>
        <w:tabs>
          <w:tab w:val="num"/>
        </w:tabs>
        <w:ind w:left="8659" w:hanging="720"/>
      </w:pPr>
      <w:rPr>
        <w:rFonts w:hint="default"/>
      </w:rPr>
    </w:lvl>
    <w:lvl w:ilvl="3">
      <w:start w:val="1"/>
      <w:numFmt w:val="decimal"/>
      <w:suff w:val="tab"/>
      <w:lvlText w:val="%1.%2.%3.%4."/>
      <w:lvlJc w:val="left"/>
      <w:pPr>
        <w:tabs>
          <w:tab w:val="num"/>
        </w:tabs>
        <w:ind w:left="8659" w:hanging="720"/>
      </w:pPr>
      <w:rPr>
        <w:rFonts w:hint="default"/>
      </w:rPr>
    </w:lvl>
    <w:lvl w:ilvl="4">
      <w:start w:val="1"/>
      <w:numFmt w:val="decimal"/>
      <w:suff w:val="tab"/>
      <w:lvlText w:val="%1.%2.%3.%4.%5."/>
      <w:lvlJc w:val="left"/>
      <w:pPr>
        <w:tabs>
          <w:tab w:val="num"/>
        </w:tabs>
        <w:ind w:left="9019" w:hanging="1080"/>
      </w:pPr>
      <w:rPr>
        <w:rFonts w:hint="default"/>
      </w:rPr>
    </w:lvl>
    <w:lvl w:ilvl="5">
      <w:start w:val="1"/>
      <w:numFmt w:val="decimal"/>
      <w:suff w:val="tab"/>
      <w:lvlText w:val="%1.%2.%3.%4.%5.%6."/>
      <w:lvlJc w:val="left"/>
      <w:pPr>
        <w:tabs>
          <w:tab w:val="num"/>
        </w:tabs>
        <w:ind w:left="9019" w:hanging="1080"/>
      </w:pPr>
      <w:rPr>
        <w:rFonts w:hint="default"/>
      </w:rPr>
    </w:lvl>
    <w:lvl w:ilvl="6">
      <w:start w:val="1"/>
      <w:numFmt w:val="decimal"/>
      <w:suff w:val="tab"/>
      <w:lvlText w:val="%1.%2.%3.%4.%5.%6.%7."/>
      <w:lvlJc w:val="left"/>
      <w:pPr>
        <w:tabs>
          <w:tab w:val="num"/>
        </w:tabs>
        <w:ind w:left="9379" w:hanging="1440"/>
      </w:pPr>
      <w:rPr>
        <w:rFonts w:hint="default"/>
      </w:rPr>
    </w:lvl>
    <w:lvl w:ilvl="7">
      <w:start w:val="1"/>
      <w:numFmt w:val="decimal"/>
      <w:suff w:val="tab"/>
      <w:lvlText w:val="%1.%2.%3.%4.%5.%6.%7.%8."/>
      <w:lvlJc w:val="left"/>
      <w:pPr>
        <w:tabs>
          <w:tab w:val="num"/>
        </w:tabs>
        <w:ind w:left="9379" w:hanging="1440"/>
      </w:pPr>
      <w:rPr>
        <w:rFonts w:hint="default"/>
      </w:rPr>
    </w:lvl>
    <w:lvl w:ilvl="8">
      <w:start w:val="1"/>
      <w:numFmt w:val="decimal"/>
      <w:suff w:val="tab"/>
      <w:lvlText w:val="%1.%2.%3.%4.%5.%6.%7.%8.%9."/>
      <w:lvlJc w:val="left"/>
      <w:pPr>
        <w:tabs>
          <w:tab w:val="num"/>
        </w:tabs>
        <w:ind w:left="9739" w:hanging="1800"/>
      </w:pPr>
      <w:rPr>
        <w:rFonts w:hint="default"/>
      </w:rPr>
    </w:lvl>
  </w:abstractNum>
  <w:abstractNum w:abstractNumId="11">
    <w:nsid w:val="9FFA873C"/>
    <w:multiLevelType w:val="multilevel"/>
    <w:lvl w:ilvl="0">
      <w:start w:val="1"/>
      <w:numFmt w:val="decimal"/>
      <w:suff w:val="tab"/>
      <w:lvlText w:val="%1."/>
      <w:lvlJc w:val="left"/>
      <w:pPr>
        <w:tabs>
          <w:tab w:val="num"/>
        </w:tabs>
        <w:ind w:left="1670" w:hanging="960"/>
      </w:pPr>
      <w:rPr>
        <w:rFonts w:hint="default"/>
      </w:rPr>
    </w:lvl>
    <w:lvl w:ilvl="1">
      <w:start w:val="1"/>
      <w:numFmt w:val="decimal"/>
      <w:suff w:val="tab"/>
      <w:lvlText w:val="%1.%2."/>
      <w:lvlJc w:val="left"/>
      <w:pPr>
        <w:tabs>
          <w:tab w:val="num"/>
        </w:tabs>
        <w:ind w:left="2029" w:hanging="360"/>
      </w:pPr>
      <w:rPr>
        <w:rFonts w:hint="default"/>
      </w:rPr>
    </w:lvl>
    <w:lvl w:ilvl="2">
      <w:start w:val="1"/>
      <w:numFmt w:val="decimal"/>
      <w:suff w:val="tab"/>
      <w:lvlText w:val="%1.%2.%3."/>
      <w:lvlJc w:val="left"/>
      <w:pPr>
        <w:tabs>
          <w:tab w:val="num"/>
        </w:tabs>
        <w:ind w:left="3349" w:hanging="720"/>
      </w:pPr>
      <w:rPr>
        <w:rFonts w:hint="default"/>
      </w:rPr>
    </w:lvl>
    <w:lvl w:ilvl="3">
      <w:start w:val="1"/>
      <w:numFmt w:val="decimal"/>
      <w:suff w:val="tab"/>
      <w:lvlText w:val="%1.%2.%3.%4."/>
      <w:lvlJc w:val="left"/>
      <w:pPr>
        <w:tabs>
          <w:tab w:val="num"/>
        </w:tabs>
        <w:ind w:left="4309" w:hanging="720"/>
      </w:pPr>
      <w:rPr>
        <w:rFonts w:hint="default"/>
      </w:rPr>
    </w:lvl>
    <w:lvl w:ilvl="4">
      <w:start w:val="1"/>
      <w:numFmt w:val="decimal"/>
      <w:suff w:val="tab"/>
      <w:lvlText w:val="%1.%2.%3.%4.%5."/>
      <w:lvlJc w:val="left"/>
      <w:pPr>
        <w:tabs>
          <w:tab w:val="num"/>
        </w:tabs>
        <w:ind w:left="5629" w:hanging="1080"/>
      </w:pPr>
      <w:rPr>
        <w:rFonts w:hint="default"/>
      </w:rPr>
    </w:lvl>
    <w:lvl w:ilvl="5">
      <w:start w:val="1"/>
      <w:numFmt w:val="decimal"/>
      <w:suff w:val="tab"/>
      <w:lvlText w:val="%1.%2.%3.%4.%5.%6."/>
      <w:lvlJc w:val="left"/>
      <w:pPr>
        <w:tabs>
          <w:tab w:val="num"/>
        </w:tabs>
        <w:ind w:left="6589" w:hanging="1080"/>
      </w:pPr>
      <w:rPr>
        <w:rFonts w:hint="default"/>
      </w:rPr>
    </w:lvl>
    <w:lvl w:ilvl="6">
      <w:start w:val="1"/>
      <w:numFmt w:val="decimal"/>
      <w:suff w:val="tab"/>
      <w:lvlText w:val="%1.%2.%3.%4.%5.%6.%7."/>
      <w:lvlJc w:val="left"/>
      <w:pPr>
        <w:tabs>
          <w:tab w:val="num"/>
        </w:tabs>
        <w:ind w:left="7909" w:hanging="1440"/>
      </w:pPr>
      <w:rPr>
        <w:rFonts w:hint="default"/>
      </w:rPr>
    </w:lvl>
    <w:lvl w:ilvl="7">
      <w:start w:val="1"/>
      <w:numFmt w:val="decimal"/>
      <w:suff w:val="tab"/>
      <w:lvlText w:val="%1.%2.%3.%4.%5.%6.%7.%8."/>
      <w:lvlJc w:val="left"/>
      <w:pPr>
        <w:tabs>
          <w:tab w:val="num"/>
        </w:tabs>
        <w:ind w:left="8869" w:hanging="1440"/>
      </w:pPr>
      <w:rPr>
        <w:rFonts w:hint="default"/>
      </w:rPr>
    </w:lvl>
    <w:lvl w:ilvl="8">
      <w:start w:val="1"/>
      <w:numFmt w:val="decimal"/>
      <w:suff w:val="tab"/>
      <w:lvlText w:val="%1.%2.%3.%4.%5.%6.%7.%8.%9."/>
      <w:lvlJc w:val="left"/>
      <w:pPr>
        <w:tabs>
          <w:tab w:val="num"/>
        </w:tabs>
        <w:ind w:left="10189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,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ru-RU" w:eastAsia="x-none" w:bidi="x-none"/>
  <w:zoom w:val="13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2"/>
        <w:szCs w:val="22"/>
        <w:lang w:val="ru-RU"/>
      </w:rPr>
    </w:rPrDefault>
  </w:docDefaults>
  <w:style w:type="paragraph" w:default="1" w:styleId="Normal">
    <w:name w:val="Normal"/>
    <w:pPr>
      <w:spacing w:after="200"/>
    </w:pPr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Normal Table">
    <w:name w:val="Normal Table"/>
    <w:uiPriority w:val="99"/>
    <w:tblPr>
      <w:tblW w:w="0" w:type="auto"/>
      <w:tblInd w:w="0" w:type="dxa"/>
      <w:tblLayout w:type="autofit"/>
      <w:bidiVisual w:val="0"/>
      <w:tblCellMar>
        <w:top w:w="0" w:type="dxa"/>
        <w:left w:w="108" w:type="dxa"/>
        <w:right w:w="108" w:type="dxa"/>
        <w:bottom w:w="0" w:type="dxa"/>
      </w:tblCellMar>
    </w:tblPr>
  </w:style>
  <w:style w:type="character">
    <w:name w:val="Hyperlink"/>
    <w:rPr>
      <w:rFonts w:ascii="Times New Roman" w:hAnsi="Times New Roman" w:eastAsia="Times New Roman" w:cs="Times New Roman"/>
      <w:color w:val="0000FF"/>
      <w:u w:val="single"/>
    </w:rPr>
  </w:style>
  <w:style w:type="paragraph" w:styleId="Body Text Indent">
    <w:name w:val="Body Text Indent"/>
    <w:basedOn w:val="Normal"/>
    <w:pPr>
      <w:suppressAutoHyphens/>
      <w:ind w:left="203760" w:right="0"/>
      <w:spacing w:after="120"/>
    </w:pPr>
    <w:rPr>
      <w:rFonts w:ascii="Times New Roman" w:hAnsi="Times New Roman" w:eastAsia="Times New Roman" w:cs="Times New Roman"/>
      <w:sz w:val="24"/>
      <w:szCs w:val="24"/>
    </w:rPr>
  </w:style>
  <w:style w:type="character">
    <w:name w:val="Основной текст с отступом Знак"/>
    <w:rPr>
      <w:rFonts w:ascii="Times New Roman" w:hAnsi="Times New Roman" w:eastAsia="Times New Roman" w:cs="Times New Roman"/>
      <w:sz w:val="24"/>
      <w:szCs w:val="24"/>
    </w:rPr>
  </w:style>
  <w:style w:type="paragraph" w:customStyle="1" w:styleId="List Paragraph">
    <w:name w:val="List Paragraph"/>
    <w:basedOn w:val="Normal"/>
    <w:pPr>
      <w:contextualSpacing/>
      <w:ind w:left="518400" w:right="0"/>
    </w:pPr>
  </w:style>
  <w:style w:type="table" w:customStyle="1" w:styleId="Table Grid">
    <w:name w:val="Table Grid"/>
    <w:uiPriority w:val="99"/>
    <w:tblPr>
      <w:tblW w:w="0" w:type="auto"/>
      <w:tblLayout w:type="autofit"/>
      <w:bidiVisual w:val="0"/>
      <w:tblBorders>
        <w:top w:val="single" w:sz="4" w:color="000000"/>
        <w:left w:val="single" w:sz="4" w:color="000000"/>
        <w:right w:val="single" w:sz="4" w:color="000000"/>
        <w:bottom w:val="single" w:sz="4" w:color="000000"/>
        <w:insideH w:val="single" w:sz="4" w:color="000000"/>
        <w:insideV w:val="single" w:sz="4" w:color="000000"/>
      </w:tblBorders>
    </w:tblPr>
  </w:style>
  <w:style w:type="paragraph" w:styleId="Title">
    <w:name w:val="Title"/>
    <w:basedOn w:val="Normal"/>
    <w:pPr>
      <w:jc w:val="center"/>
      <w:ind w:left="612720" w:right="0" w:hanging="612720"/>
      <w:spacing w:after="0"/>
    </w:pPr>
    <w:rPr>
      <w:rFonts w:ascii="Arial" w:hAnsi="Arial" w:eastAsia="Arial" w:cs="Arial"/>
      <w:sz w:val="24"/>
      <w:szCs w:val="24"/>
      <w:b w:val="1"/>
      <w:bCs w:val="1"/>
      <w:i w:val="1"/>
      <w:iCs w:val="1"/>
    </w:rPr>
  </w:style>
  <w:style w:type="character">
    <w:name w:val="Заголовок Знак"/>
    <w:rPr>
      <w:rFonts w:ascii="Arial" w:hAnsi="Arial" w:eastAsia="Arial" w:cs="Arial"/>
      <w:sz w:val="20"/>
      <w:szCs w:val="20"/>
      <w:b w:val="1"/>
      <w:bCs w:val="1"/>
      <w:i w:val="1"/>
      <w:iCs w:val="1"/>
    </w:rPr>
  </w:style>
  <w:style w:type="paragraph" w:styleId="Balloon Text">
    <w:name w:val="Balloon Text"/>
    <w:basedOn w:val="Normal"/>
    <w:pPr>
      <w:spacing w:after="0"/>
    </w:pPr>
    <w:rPr>
      <w:rFonts w:ascii="Tahoma" w:hAnsi="Tahoma" w:eastAsia="Tahoma" w:cs="Tahoma"/>
      <w:sz w:val="16"/>
      <w:szCs w:val="16"/>
    </w:rPr>
  </w:style>
  <w:style w:type="character">
    <w:name w:val="Текст выноски Знак"/>
    <w:rPr>
      <w:rFonts w:ascii="Tahoma" w:hAnsi="Tahoma" w:eastAsia="Tahoma" w:cs="Tahoma"/>
      <w:sz w:val="16"/>
      <w:szCs w:val="16"/>
    </w:rPr>
  </w:style>
  <w:style w:type="character">
    <w:name w:val="Normal (Web)"/>
    <w:rPr>
      <w:rFonts w:ascii="Times New Roman" w:hAnsi="Times New Roman" w:eastAsia="Times New Roman" w:cs="Times New Roman"/>
      <w:sz w:val="24"/>
      <w:szCs w:val="24"/>
    </w:rPr>
  </w:style>
  <w:style w:type="paragraph" w:styleId="Body Text 2">
    <w:name w:val="Body Text 2"/>
    <w:basedOn w:val="Normal"/>
    <w:pPr>
      <w:jc w:val="both"/>
      <w:spacing w:after="0"/>
    </w:pPr>
    <w:rPr>
      <w:rFonts w:ascii="Arial" w:hAnsi="Arial" w:eastAsia="Arial" w:cs="Arial"/>
      <w:sz w:val="24"/>
      <w:szCs w:val="24"/>
    </w:rPr>
  </w:style>
  <w:style w:type="paragraph" w:styleId="footnote text">
    <w:name w:val="footnote text"/>
    <w:basedOn w:val="Normal"/>
    <w:pPr>
      <w:spacing w:after="0"/>
    </w:pPr>
    <w:rPr>
      <w:sz w:val="20"/>
      <w:szCs w:val="20"/>
    </w:rPr>
  </w:style>
  <w:style w:type="character">
    <w:name w:val="Текст сноски Знак"/>
    <w:rPr>
      <w:sz w:val="20"/>
      <w:szCs w:val="20"/>
    </w:rPr>
  </w:style>
  <w:style w:type="character">
    <w:name w:val="footnote reference"/>
    <w:rPr>
      <w:vertAlign w:val="superscript"/>
    </w:rPr>
  </w:style>
  <w:style w:type="character">
    <w:name w:val="Strong"/>
    <w:rPr>
      <w:b w:val="1"/>
      <w:bCs w:val="1"/>
    </w:rPr>
  </w:style>
  <w:style w:type="table" w:customStyle="1" w:styleId="TableStyle0">
    <w:name w:val="TableStyle0"/>
    <w:uiPriority w:val="99"/>
    <w:tblPr>
      <w:tblW w:w="0" w:type="auto"/>
      <w:tblLayout w:type="autofit"/>
      <w:bidiVisual w:val="0"/>
      <w:tblCellMar>
        <w:top w:w="0" w:type="dxa"/>
        <w:left w:w="0" w:type="dxa"/>
        <w:right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eader" Target="head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SPecialiST RePack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dc:title/>
  <dc:description/>
  <dc:subject/>
  <cp:keywords/>
  <cp:category/>
  <cp:lastModifiedBy>Econ2</cp:lastModifiedBy>
  <dcterms:created xsi:type="dcterms:W3CDTF">2019-11-01T09:13:00+03:00</dcterms:created>
  <dcterms:modified xsi:type="dcterms:W3CDTF">2025-06-24T12:23:00+03:00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